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71" w:line="276" w:lineRule="auto"/>
        <w:ind w:hanging="735" w:left="3327" w:right="2048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Соглашение о сотрудничестве по реализации</w:t>
      </w:r>
      <w:r>
        <w:rPr>
          <w:rFonts w:ascii="Times New Roman" w:hAnsi="Times New Roman"/>
          <w:b w:val="1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проекта «Семья</w:t>
      </w:r>
      <w:r>
        <w:rPr>
          <w:rFonts w:ascii="Times New Roman" w:hAnsi="Times New Roman"/>
          <w:b w:val="1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– основа</w:t>
      </w:r>
      <w:r>
        <w:rPr>
          <w:rFonts w:ascii="Times New Roman" w:hAnsi="Times New Roman"/>
          <w:b w:val="1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мира»</w:t>
      </w:r>
    </w:p>
    <w:p w14:paraId="02000000">
      <w:pPr>
        <w:widowControl w:val="0"/>
        <w:spacing w:after="0" w:before="1" w:line="240" w:lineRule="auto"/>
        <w:ind/>
        <w:rPr>
          <w:rFonts w:ascii="Times New Roman" w:hAnsi="Times New Roman"/>
          <w:b w:val="1"/>
          <w:color w:val="000000"/>
          <w:sz w:val="20"/>
        </w:rPr>
      </w:pPr>
    </w:p>
    <w:p w14:paraId="03000000">
      <w:pPr>
        <w:widowControl w:val="0"/>
        <w:tabs>
          <w:tab w:leader="none" w:pos="2295" w:val="left"/>
          <w:tab w:leader="none" w:pos="7403" w:val="left"/>
          <w:tab w:leader="none" w:pos="8738" w:val="left"/>
        </w:tabs>
        <w:spacing w:after="0" w:before="90" w:line="240" w:lineRule="auto"/>
        <w:ind w:firstLine="0" w:left="1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</w:t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  <w:u w:val="single"/>
        </w:rPr>
        <w:t xml:space="preserve">  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u w:val="single"/>
        </w:rPr>
        <w:t xml:space="preserve">  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</w:rPr>
        <w:t>202</w:t>
      </w:r>
      <w:r>
        <w:rPr>
          <w:rFonts w:ascii="Times New Roman" w:hAnsi="Times New Roman"/>
          <w:color w:val="000000"/>
          <w:spacing w:val="2"/>
          <w:sz w:val="24"/>
        </w:rPr>
        <w:t xml:space="preserve">5 </w:t>
      </w:r>
      <w:r>
        <w:rPr>
          <w:rFonts w:ascii="Times New Roman" w:hAnsi="Times New Roman"/>
          <w:color w:val="000000"/>
          <w:sz w:val="24"/>
        </w:rPr>
        <w:t>г.</w:t>
      </w:r>
    </w:p>
    <w:p w14:paraId="04000000">
      <w:pPr>
        <w:widowControl w:val="0"/>
        <w:spacing w:after="0" w:before="5" w:line="240" w:lineRule="auto"/>
        <w:ind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 </w:t>
      </w:r>
    </w:p>
    <w:p w14:paraId="05000000">
      <w:pPr>
        <w:widowControl w:val="0"/>
        <w:tabs>
          <w:tab w:leader="none" w:pos="4059" w:val="left"/>
          <w:tab w:leader="none" w:pos="6357" w:val="left"/>
        </w:tabs>
        <w:spacing w:after="0" w:before="90" w:line="276" w:lineRule="auto"/>
        <w:ind w:firstLine="565" w:left="0" w:right="12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Ассоциация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организаций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защите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семьи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лице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председателя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Филиной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Марии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Леонидовны, действующей на основании Устава, именуемая в дальнейшем «Сторона 1», с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одной</w:t>
      </w:r>
      <w:r>
        <w:rPr>
          <w:rFonts w:ascii="Times New Roman" w:hAns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стороны, </w:t>
      </w:r>
      <w:r>
        <w:rPr>
          <w:rFonts w:ascii="Times New Roman" w:hAnsi="Times New Roman"/>
          <w:color w:val="000000"/>
          <w:sz w:val="24"/>
        </w:rPr>
        <w:t>и _____ в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лице </w:t>
      </w:r>
      <w:r>
        <w:rPr>
          <w:rFonts w:ascii="Times New Roman" w:hAnsi="Times New Roman"/>
          <w:color w:val="000000"/>
          <w:sz w:val="24"/>
        </w:rPr>
        <w:t>_______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действующего на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основании </w:t>
      </w:r>
      <w:r>
        <w:rPr>
          <w:rFonts w:ascii="Times New Roman" w:hAnsi="Times New Roman"/>
          <w:color w:val="000000"/>
          <w:sz w:val="24"/>
        </w:rPr>
        <w:t>______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именуемые в</w:t>
      </w:r>
      <w:r>
        <w:rPr>
          <w:rFonts w:ascii="Times New Roman" w:hAns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дальнейшем</w:t>
      </w:r>
      <w:r>
        <w:rPr>
          <w:rFonts w:ascii="Times New Roman" w:hAns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«Сторона</w:t>
      </w:r>
      <w:r>
        <w:rPr>
          <w:rFonts w:ascii="Times New Roman" w:hAns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2»,</w:t>
      </w:r>
      <w:r>
        <w:rPr>
          <w:rFonts w:ascii="Times New Roman" w:hAns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другой</w:t>
      </w:r>
      <w:r>
        <w:rPr>
          <w:rFonts w:ascii="Times New Roman" w:hAns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стороны,</w:t>
      </w:r>
      <w:r>
        <w:rPr>
          <w:rFonts w:ascii="Times New Roman" w:hAns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вместе </w:t>
      </w:r>
      <w:r>
        <w:rPr>
          <w:rFonts w:ascii="Times New Roman" w:hAnsi="Times New Roman"/>
          <w:color w:val="000000"/>
          <w:sz w:val="24"/>
        </w:rPr>
        <w:t>именуемые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«Стороны»,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заключили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настоящ</w:t>
      </w:r>
      <w:r>
        <w:rPr>
          <w:rFonts w:ascii="Times New Roman" w:hAnsi="Times New Roman"/>
          <w:color w:val="000000"/>
          <w:spacing w:val="-2"/>
          <w:sz w:val="24"/>
        </w:rPr>
        <w:t>ее соглашение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нижеследующем.</w:t>
      </w:r>
    </w:p>
    <w:p w14:paraId="06000000">
      <w:pPr>
        <w:widowControl w:val="0"/>
        <w:spacing w:after="0" w:before="3" w:line="240" w:lineRule="auto"/>
        <w:ind/>
        <w:rPr>
          <w:rFonts w:ascii="Times New Roman" w:hAnsi="Times New Roman"/>
          <w:color w:val="000000"/>
          <w:sz w:val="31"/>
        </w:rPr>
      </w:pPr>
    </w:p>
    <w:p w14:paraId="07000000">
      <w:pPr>
        <w:widowControl w:val="0"/>
        <w:numPr>
          <w:ilvl w:val="0"/>
          <w:numId w:val="1"/>
        </w:numPr>
        <w:tabs>
          <w:tab w:leader="none" w:pos="3627" w:val="left"/>
        </w:tabs>
        <w:spacing w:after="0" w:line="240" w:lineRule="auto"/>
        <w:ind w:firstLine="0" w:left="425"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ПРЕДМЕТ</w:t>
      </w:r>
      <w:r>
        <w:rPr>
          <w:rFonts w:ascii="Times New Roman" w:hAnsi="Times New Roman"/>
          <w:b w:val="1"/>
          <w:color w:val="000000"/>
          <w:spacing w:val="-4"/>
          <w:sz w:val="24"/>
        </w:rPr>
        <w:t xml:space="preserve"> СОГЛАШЕНИЯ</w:t>
      </w:r>
    </w:p>
    <w:p w14:paraId="08000000">
      <w:pPr>
        <w:widowControl w:val="0"/>
        <w:spacing w:after="0" w:before="2" w:line="240" w:lineRule="auto"/>
        <w:ind/>
        <w:rPr>
          <w:rFonts w:ascii="Times New Roman" w:hAnsi="Times New Roman"/>
          <w:b w:val="1"/>
          <w:color w:val="000000"/>
          <w:sz w:val="31"/>
        </w:rPr>
      </w:pPr>
    </w:p>
    <w:p w14:paraId="09000000">
      <w:pPr>
        <w:widowControl w:val="0"/>
        <w:numPr>
          <w:ilvl w:val="1"/>
          <w:numId w:val="2"/>
        </w:numPr>
        <w:tabs>
          <w:tab w:leader="none" w:pos="1231" w:val="left"/>
        </w:tabs>
        <w:spacing w:after="0" w:before="1" w:line="276" w:lineRule="auto"/>
        <w:ind w:firstLine="565" w:left="0" w:right="12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принимают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себя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обязательства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совместной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Всероссийского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просемейного</w:t>
      </w:r>
      <w:r>
        <w:rPr>
          <w:rFonts w:ascii="Times New Roman" w:hAns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социального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«Семья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основа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мира»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(далее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Проект).</w:t>
      </w:r>
    </w:p>
    <w:p w14:paraId="0A000000">
      <w:pPr>
        <w:widowControl w:val="0"/>
        <w:numPr>
          <w:ilvl w:val="1"/>
          <w:numId w:val="2"/>
        </w:numPr>
        <w:tabs>
          <w:tab w:leader="none" w:pos="1121" w:val="left"/>
        </w:tabs>
        <w:spacing w:after="0" w:before="5" w:line="276" w:lineRule="auto"/>
        <w:ind w:firstLine="565" w:left="0" w:right="12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Исключительные права на материалы Проекта (логотип, название, визуальные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образы,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готовые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макеты)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принадлежат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1.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Описание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является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неотъемлемым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приложением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данного соглашения.</w:t>
      </w:r>
    </w:p>
    <w:p w14:paraId="0B000000">
      <w:pPr>
        <w:widowControl w:val="0"/>
        <w:numPr>
          <w:ilvl w:val="1"/>
          <w:numId w:val="2"/>
        </w:numPr>
        <w:tabs>
          <w:tab w:leader="none" w:pos="1071" w:val="left"/>
        </w:tabs>
        <w:spacing w:after="0" w:line="276" w:lineRule="auto"/>
        <w:ind w:firstLine="565" w:left="0" w:right="1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Необходимые</w:t>
      </w:r>
      <w:r>
        <w:rPr>
          <w:rFonts w:ascii="Times New Roman" w:hAns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материалы</w:t>
      </w:r>
      <w:r>
        <w:rPr>
          <w:rFonts w:ascii="Times New Roman" w:hAns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переданы</w:t>
      </w:r>
      <w:r>
        <w:rPr>
          <w:rFonts w:ascii="Times New Roman" w:hAns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Стороне</w:t>
      </w:r>
      <w:r>
        <w:rPr>
          <w:rFonts w:ascii="Times New Roman" w:hAns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подлежат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использованию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только по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письменному согласованию со Стороной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1.</w:t>
      </w:r>
    </w:p>
    <w:p w14:paraId="0C000000">
      <w:pPr>
        <w:widowControl w:val="0"/>
        <w:numPr>
          <w:ilvl w:val="1"/>
          <w:numId w:val="2"/>
        </w:numPr>
        <w:tabs>
          <w:tab w:leader="none" w:pos="1146" w:val="left"/>
        </w:tabs>
        <w:spacing w:after="0" w:line="271" w:lineRule="exact"/>
        <w:ind w:hanging="567" w:left="113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Описание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является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неотъемлемым приложением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данного</w:t>
      </w:r>
      <w:r>
        <w:rPr>
          <w:rFonts w:ascii="Times New Roman" w:hAnsi="Times New Roman"/>
          <w:color w:val="000000"/>
          <w:spacing w:val="-3"/>
          <w:sz w:val="24"/>
        </w:rPr>
        <w:t xml:space="preserve"> соглашения</w:t>
      </w:r>
      <w:r>
        <w:rPr>
          <w:rFonts w:ascii="Times New Roman" w:hAnsi="Times New Roman"/>
          <w:color w:val="000000"/>
          <w:sz w:val="24"/>
        </w:rPr>
        <w:t>.</w:t>
      </w:r>
    </w:p>
    <w:p w14:paraId="0D000000">
      <w:pPr>
        <w:widowControl w:val="0"/>
        <w:numPr>
          <w:ilvl w:val="1"/>
          <w:numId w:val="2"/>
        </w:numPr>
        <w:tabs>
          <w:tab w:leader="none" w:pos="1146" w:val="left"/>
        </w:tabs>
        <w:spacing w:after="0" w:line="271" w:lineRule="exact"/>
        <w:ind w:firstLine="709" w:left="-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Подписание настоящего Соглашения не влечет для Сторон каких-либо финансовых или иных обязательств по отношению к друг другу. </w:t>
      </w:r>
    </w:p>
    <w:p w14:paraId="0E000000">
      <w:pPr>
        <w:widowControl w:val="0"/>
        <w:spacing w:after="0" w:before="1" w:line="240" w:lineRule="auto"/>
        <w:ind/>
        <w:rPr>
          <w:rFonts w:ascii="Times New Roman" w:hAnsi="Times New Roman"/>
          <w:color w:val="000000"/>
          <w:sz w:val="31"/>
        </w:rPr>
      </w:pPr>
    </w:p>
    <w:p w14:paraId="0F000000">
      <w:pPr>
        <w:widowControl w:val="0"/>
        <w:numPr>
          <w:ilvl w:val="0"/>
          <w:numId w:val="1"/>
        </w:numPr>
        <w:spacing w:after="0" w:before="1" w:line="240" w:lineRule="auto"/>
        <w:ind w:firstLine="0" w:left="426"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ПРАВА</w:t>
      </w:r>
      <w:r>
        <w:rPr>
          <w:rFonts w:ascii="Times New Roman" w:hAnsi="Times New Roman"/>
          <w:b w:val="1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b w:val="1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ОБЯЗАННОСТИ</w:t>
      </w:r>
      <w:r>
        <w:rPr>
          <w:rFonts w:ascii="Times New Roman" w:hAnsi="Times New Roman"/>
          <w:b w:val="1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СТОРОНЫ</w:t>
      </w:r>
      <w:r>
        <w:rPr>
          <w:rFonts w:ascii="Times New Roman" w:hAnsi="Times New Roman"/>
          <w:b w:val="1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1</w:t>
      </w:r>
    </w:p>
    <w:p w14:paraId="10000000">
      <w:pPr>
        <w:widowControl w:val="0"/>
        <w:spacing w:after="0" w:before="2" w:line="240" w:lineRule="auto"/>
        <w:ind/>
        <w:rPr>
          <w:rFonts w:ascii="Times New Roman" w:hAnsi="Times New Roman"/>
          <w:b w:val="1"/>
          <w:color w:val="000000"/>
          <w:sz w:val="31"/>
        </w:rPr>
      </w:pPr>
    </w:p>
    <w:p w14:paraId="11000000">
      <w:pPr>
        <w:widowControl w:val="0"/>
        <w:numPr>
          <w:ilvl w:val="1"/>
          <w:numId w:val="3"/>
        </w:numPr>
        <w:tabs>
          <w:tab w:leader="none" w:pos="1086" w:val="left"/>
        </w:tabs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Сторона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обязуется:</w:t>
      </w:r>
    </w:p>
    <w:p w14:paraId="12000000">
      <w:pPr>
        <w:widowControl w:val="0"/>
        <w:numPr>
          <w:ilvl w:val="2"/>
          <w:numId w:val="3"/>
        </w:numPr>
        <w:tabs>
          <w:tab w:leader="none" w:pos="1386" w:val="left"/>
          <w:tab w:leader="none" w:pos="1387" w:val="left"/>
        </w:tabs>
        <w:spacing w:after="0" w:before="44" w:line="276" w:lineRule="auto"/>
        <w:ind w:firstLine="283" w:left="283" w:right="13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помочь</w:t>
      </w:r>
      <w:r>
        <w:rPr>
          <w:rFonts w:ascii="Times New Roman" w:hAns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подготовить</w:t>
      </w:r>
      <w:r>
        <w:rPr>
          <w:rFonts w:ascii="Times New Roman" w:hAns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провести</w:t>
      </w:r>
      <w:r>
        <w:rPr>
          <w:rFonts w:ascii="Times New Roman" w:hAns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презентацию</w:t>
      </w:r>
      <w:r>
        <w:rPr>
          <w:rFonts w:ascii="Times New Roman" w:hAns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его</w:t>
      </w:r>
      <w:r>
        <w:rPr>
          <w:rFonts w:ascii="Times New Roman" w:hAns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обоснование</w:t>
      </w:r>
      <w:r>
        <w:rPr>
          <w:rFonts w:ascii="Times New Roman" w:hAns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руководителей региона;</w:t>
      </w:r>
    </w:p>
    <w:p w14:paraId="13000000">
      <w:pPr>
        <w:widowControl w:val="0"/>
        <w:numPr>
          <w:ilvl w:val="2"/>
          <w:numId w:val="3"/>
        </w:numPr>
        <w:tabs>
          <w:tab w:leader="none" w:pos="1256" w:val="left"/>
        </w:tabs>
        <w:spacing w:after="0" w:before="7" w:line="276" w:lineRule="auto"/>
        <w:ind w:firstLine="282" w:left="283" w:right="13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изучить</w:t>
      </w:r>
      <w:r>
        <w:rPr>
          <w:rFonts w:ascii="Times New Roman" w:hAns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рекомендовать</w:t>
      </w:r>
      <w:r>
        <w:rPr>
          <w:rFonts w:ascii="Times New Roman" w:hAns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место</w:t>
      </w:r>
      <w:r>
        <w:rPr>
          <w:rFonts w:ascii="Times New Roman" w:hAns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размещения</w:t>
      </w:r>
      <w:r>
        <w:rPr>
          <w:rFonts w:ascii="Times New Roman" w:hAns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материалов</w:t>
      </w:r>
      <w:r>
        <w:rPr>
          <w:rFonts w:ascii="Times New Roman" w:hAns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Проекта,</w:t>
      </w:r>
      <w:r>
        <w:rPr>
          <w:rFonts w:ascii="Times New Roman" w:hAns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исходя</w:t>
      </w:r>
      <w:r>
        <w:rPr>
          <w:rFonts w:ascii="Times New Roman" w:hAns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из 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технических</w:t>
      </w:r>
      <w:r>
        <w:rPr>
          <w:rFonts w:ascii="Times New Roman" w:hAnsi="Times New Roman"/>
          <w:color w:val="000000"/>
          <w:sz w:val="24"/>
        </w:rPr>
        <w:t xml:space="preserve"> возможностей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бюджета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2;</w:t>
      </w:r>
    </w:p>
    <w:p w14:paraId="14000000">
      <w:pPr>
        <w:widowControl w:val="0"/>
        <w:numPr>
          <w:ilvl w:val="2"/>
          <w:numId w:val="3"/>
        </w:numPr>
        <w:tabs>
          <w:tab w:leader="none" w:pos="1201" w:val="left"/>
        </w:tabs>
        <w:spacing w:after="0" w:before="5" w:line="240" w:lineRule="auto"/>
        <w:ind w:hanging="634" w:left="120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письменно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согласовать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размещение</w:t>
      </w:r>
      <w:r>
        <w:rPr>
          <w:rFonts w:ascii="Times New Roman" w:hAns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материалах</w:t>
      </w:r>
      <w:r>
        <w:rPr>
          <w:rFonts w:ascii="Times New Roman" w:hAns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логотипа</w:t>
      </w:r>
      <w:r>
        <w:rPr>
          <w:rFonts w:ascii="Times New Roman" w:hAns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2;</w:t>
      </w:r>
    </w:p>
    <w:p w14:paraId="15000000">
      <w:pPr>
        <w:widowControl w:val="0"/>
        <w:tabs>
          <w:tab w:leader="none" w:pos="2170" w:val="left"/>
          <w:tab w:leader="none" w:pos="2854" w:val="left"/>
          <w:tab w:leader="none" w:pos="4802" w:val="left"/>
          <w:tab w:leader="none" w:pos="5357" w:val="left"/>
          <w:tab w:leader="none" w:pos="6476" w:val="left"/>
          <w:tab w:leader="none" w:pos="7700" w:val="left"/>
          <w:tab w:leader="none" w:pos="8188" w:val="left"/>
        </w:tabs>
        <w:spacing w:after="0" w:before="39" w:line="276" w:lineRule="auto"/>
        <w:ind w:firstLine="0" w:left="567" w:right="12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2.1.4     по запросам Стороны 2 давать консультации по реализации Проекта</w:t>
      </w:r>
      <w:r>
        <w:rPr>
          <w:rFonts w:ascii="Times New Roman" w:hAnsi="Times New Roman"/>
          <w:color w:val="000000"/>
          <w:spacing w:val="1"/>
          <w:sz w:val="24"/>
        </w:rPr>
        <w:t xml:space="preserve">; </w:t>
      </w:r>
    </w:p>
    <w:p w14:paraId="16000000">
      <w:pPr>
        <w:widowControl w:val="0"/>
        <w:tabs>
          <w:tab w:leader="none" w:pos="2170" w:val="left"/>
          <w:tab w:leader="none" w:pos="2854" w:val="left"/>
          <w:tab w:leader="none" w:pos="4802" w:val="left"/>
          <w:tab w:leader="none" w:pos="5357" w:val="left"/>
          <w:tab w:leader="none" w:pos="6476" w:val="left"/>
          <w:tab w:leader="none" w:pos="7700" w:val="left"/>
          <w:tab w:leader="none" w:pos="8188" w:val="left"/>
        </w:tabs>
        <w:spacing w:after="0" w:before="39" w:line="276" w:lineRule="auto"/>
        <w:ind w:firstLine="0" w:left="567" w:right="12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2.1.5     давать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необходимости,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просьбе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2,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разъяснения</w:t>
      </w:r>
    </w:p>
    <w:p w14:paraId="17000000">
      <w:pPr>
        <w:widowControl w:val="0"/>
        <w:spacing w:after="0" w:line="276" w:lineRule="auto"/>
        <w:ind w:firstLine="0" w:left="1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заинтересованным лицам,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включая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государственные,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научные,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проектные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организации,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представляемым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соответствии с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настоящим</w:t>
      </w:r>
      <w:r>
        <w:rPr>
          <w:rFonts w:ascii="Times New Roman" w:hAnsi="Times New Roman"/>
          <w:color w:val="000000"/>
          <w:spacing w:val="-2"/>
          <w:sz w:val="24"/>
        </w:rPr>
        <w:t xml:space="preserve"> соглашением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материалам.</w:t>
      </w:r>
    </w:p>
    <w:p w14:paraId="18000000">
      <w:pPr>
        <w:widowControl w:val="0"/>
        <w:numPr>
          <w:ilvl w:val="1"/>
          <w:numId w:val="3"/>
        </w:numPr>
        <w:tabs>
          <w:tab w:leader="none" w:pos="1086" w:val="left"/>
        </w:tabs>
        <w:spacing w:after="0" w:before="1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Сторона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имеет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право:</w:t>
      </w:r>
    </w:p>
    <w:p w14:paraId="19000000">
      <w:pPr>
        <w:widowControl w:val="0"/>
        <w:numPr>
          <w:ilvl w:val="2"/>
          <w:numId w:val="3"/>
        </w:numPr>
        <w:tabs>
          <w:tab w:leader="none" w:pos="1206" w:val="left"/>
        </w:tabs>
        <w:spacing w:after="0" w:before="39" w:line="240" w:lineRule="auto"/>
        <w:ind w:hanging="540" w:left="120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получать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pacing w:val="-2"/>
          <w:sz w:val="24"/>
        </w:rPr>
        <w:t xml:space="preserve"> Стороны 2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любую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информацию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ходе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Проекта;</w:t>
      </w:r>
    </w:p>
    <w:p w14:paraId="1A000000">
      <w:pPr>
        <w:widowControl w:val="0"/>
        <w:numPr>
          <w:ilvl w:val="2"/>
          <w:numId w:val="3"/>
        </w:numPr>
        <w:tabs>
          <w:tab w:leader="none" w:pos="1211" w:val="left"/>
        </w:tabs>
        <w:spacing w:after="0" w:before="44" w:line="276" w:lineRule="auto"/>
        <w:ind w:firstLine="425" w:left="142" w:right="12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требовать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соблюдения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Стороной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правил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соответствии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Описанием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проекта.</w:t>
      </w:r>
    </w:p>
    <w:p w14:paraId="1B000000">
      <w:pPr>
        <w:widowControl w:val="0"/>
        <w:spacing w:after="0" w:before="11" w:line="240" w:lineRule="auto"/>
        <w:ind/>
        <w:rPr>
          <w:rFonts w:ascii="Times New Roman" w:hAnsi="Times New Roman"/>
          <w:color w:val="000000"/>
          <w:sz w:val="27"/>
        </w:rPr>
      </w:pPr>
    </w:p>
    <w:p w14:paraId="1C000000">
      <w:pPr>
        <w:widowControl w:val="0"/>
        <w:numPr>
          <w:ilvl w:val="0"/>
          <w:numId w:val="1"/>
        </w:numPr>
        <w:spacing w:after="0" w:line="240" w:lineRule="auto"/>
        <w:ind w:firstLine="0" w:left="-142"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ПРАВА</w:t>
      </w:r>
      <w:r>
        <w:rPr>
          <w:rFonts w:ascii="Times New Roman" w:hAnsi="Times New Roman"/>
          <w:b w:val="1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b w:val="1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ОБЯЗАННОСТИ</w:t>
      </w:r>
      <w:r>
        <w:rPr>
          <w:rFonts w:ascii="Times New Roman" w:hAnsi="Times New Roman"/>
          <w:b w:val="1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СТОРОНЫ</w:t>
      </w:r>
      <w:r>
        <w:rPr>
          <w:rFonts w:ascii="Times New Roman" w:hAnsi="Times New Roman"/>
          <w:b w:val="1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2</w:t>
      </w:r>
    </w:p>
    <w:p w14:paraId="1D000000">
      <w:pPr>
        <w:sectPr>
          <w:pgSz w:h="16840" w:orient="portrait" w:w="11910"/>
          <w:pgMar w:bottom="280" w:footer="720" w:gutter="0" w:header="720" w:left="1600" w:right="720" w:top="993"/>
        </w:sectPr>
      </w:pPr>
    </w:p>
    <w:p w14:paraId="1E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</w:p>
    <w:p w14:paraId="1F000000">
      <w:pPr>
        <w:widowControl w:val="0"/>
        <w:numPr>
          <w:ilvl w:val="1"/>
          <w:numId w:val="4"/>
        </w:numPr>
        <w:tabs>
          <w:tab w:leader="none" w:pos="1086" w:val="left"/>
        </w:tabs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Сторона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обязуется:</w:t>
      </w:r>
    </w:p>
    <w:p w14:paraId="20000000">
      <w:pPr>
        <w:widowControl w:val="0"/>
        <w:numPr>
          <w:ilvl w:val="2"/>
          <w:numId w:val="4"/>
        </w:numPr>
        <w:tabs>
          <w:tab w:leader="none" w:pos="1346" w:val="left"/>
          <w:tab w:leader="none" w:pos="1347" w:val="left"/>
        </w:tabs>
        <w:spacing w:after="0" w:before="44" w:line="276" w:lineRule="auto"/>
        <w:ind w:firstLine="567" w:left="0" w:right="1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реализовывать</w:t>
      </w:r>
      <w:r>
        <w:rPr>
          <w:rFonts w:ascii="Times New Roman" w:hAns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</w:t>
      </w:r>
      <w:r>
        <w:rPr>
          <w:rFonts w:ascii="Times New Roman" w:hAns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строгом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соблюдении</w:t>
      </w:r>
      <w:r>
        <w:rPr>
          <w:rFonts w:ascii="Times New Roman" w:hAns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правил</w:t>
      </w:r>
      <w:r>
        <w:rPr>
          <w:rFonts w:ascii="Times New Roman" w:hAns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соответствии с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Описанием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проекта;</w:t>
      </w:r>
    </w:p>
    <w:p w14:paraId="21000000">
      <w:pPr>
        <w:sectPr>
          <w:type w:val="continuous"/>
          <w:pgSz w:h="16840" w:orient="portrait" w:w="11910"/>
          <w:pgMar w:bottom="280" w:footer="720" w:gutter="0" w:header="720" w:left="1600" w:right="720" w:top="993"/>
        </w:sectPr>
      </w:pPr>
    </w:p>
    <w:p w14:paraId="22000000">
      <w:pPr>
        <w:pStyle w:val="Style_1"/>
        <w:widowControl w:val="0"/>
        <w:numPr>
          <w:ilvl w:val="2"/>
          <w:numId w:val="4"/>
        </w:numPr>
        <w:tabs>
          <w:tab w:leader="none" w:pos="1386" w:val="left"/>
          <w:tab w:leader="none" w:pos="1387" w:val="left"/>
        </w:tabs>
        <w:spacing w:after="0" w:line="240" w:lineRule="auto"/>
        <w:ind w:firstLine="565" w:left="0" w:right="134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определить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конкретные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запросы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предоставления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консультаций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рамках настоящего соглашения; предоставлять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требованию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информацию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ходе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Проекта;</w:t>
      </w:r>
    </w:p>
    <w:p w14:paraId="23000000">
      <w:pPr>
        <w:widowControl w:val="0"/>
        <w:numPr>
          <w:ilvl w:val="2"/>
          <w:numId w:val="4"/>
        </w:numPr>
        <w:tabs>
          <w:tab w:leader="none" w:pos="1206" w:val="left"/>
        </w:tabs>
        <w:spacing w:after="0" w:before="6" w:line="240" w:lineRule="auto"/>
        <w:ind w:firstLine="565" w:left="0" w:right="38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Стороне 2 разрешается по письменному согласию Стороны 1, с оформлением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дополнительного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приложения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настоящему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соглашению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(с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описанием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всех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деталей):</w:t>
      </w:r>
    </w:p>
    <w:p w14:paraId="24000000">
      <w:pPr>
        <w:widowControl w:val="0"/>
        <w:spacing w:after="0" w:line="274" w:lineRule="exact"/>
        <w:ind w:firstLine="0" w:left="66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изменять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формат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 размер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имеющихся макетов;</w:t>
      </w:r>
    </w:p>
    <w:p w14:paraId="25000000">
      <w:pPr>
        <w:widowControl w:val="0"/>
        <w:spacing w:after="0" w:line="240" w:lineRule="auto"/>
        <w:ind w:firstLine="0" w:left="666" w:right="179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создавать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собственные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макеты,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используя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утвержденный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шаблон</w:t>
      </w:r>
      <w:r>
        <w:rPr>
          <w:rFonts w:ascii="Times New Roman" w:hAnsi="Times New Roman"/>
          <w:color w:val="000000"/>
          <w:sz w:val="24"/>
        </w:rPr>
        <w:t>;</w:t>
      </w:r>
      <w:r>
        <w:rPr>
          <w:rFonts w:ascii="Times New Roman" w:hAnsi="Times New Roman"/>
          <w:color w:val="000000"/>
          <w:spacing w:val="-57"/>
          <w:sz w:val="24"/>
        </w:rPr>
        <w:t xml:space="preserve"> ;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менять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героев макета, используя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утвержденный шаблон.</w:t>
      </w:r>
    </w:p>
    <w:p w14:paraId="26000000">
      <w:pPr>
        <w:widowControl w:val="0"/>
        <w:numPr>
          <w:ilvl w:val="2"/>
          <w:numId w:val="4"/>
        </w:numPr>
        <w:tabs>
          <w:tab w:leader="none" w:pos="1206" w:val="left"/>
        </w:tabs>
        <w:spacing w:after="0" w:before="32" w:line="240" w:lineRule="auto"/>
        <w:ind w:hanging="540" w:left="113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Стороне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запрещается:</w:t>
      </w:r>
    </w:p>
    <w:p w14:paraId="27000000">
      <w:pPr>
        <w:widowControl w:val="0"/>
        <w:spacing w:after="0" w:before="39" w:line="240" w:lineRule="auto"/>
        <w:ind w:firstLine="0" w:left="72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изменять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логотип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Проекта;</w:t>
      </w:r>
    </w:p>
    <w:p w14:paraId="28000000">
      <w:pPr>
        <w:widowControl w:val="0"/>
        <w:spacing w:after="0" w:before="4" w:line="275" w:lineRule="exact"/>
        <w:ind w:firstLine="43" w:left="66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</w:t>
      </w:r>
      <w:r>
        <w:rPr>
          <w:rFonts w:ascii="Times New Roman" w:hAns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изменять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шрифты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материалах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Проекта;</w:t>
      </w:r>
    </w:p>
    <w:p w14:paraId="29000000">
      <w:pPr>
        <w:widowControl w:val="0"/>
        <w:spacing w:after="0" w:line="275" w:lineRule="exact"/>
        <w:ind w:firstLine="43" w:left="66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</w:t>
      </w:r>
      <w:r>
        <w:rPr>
          <w:rFonts w:ascii="Times New Roman" w:hAns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вводить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новые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графические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элементы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материалах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проекта;</w:t>
      </w:r>
    </w:p>
    <w:p w14:paraId="2A000000">
      <w:pPr>
        <w:widowControl w:val="0"/>
        <w:spacing w:after="0" w:line="240" w:lineRule="auto"/>
        <w:ind w:firstLine="709" w:left="0" w:right="13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</w:t>
      </w:r>
      <w:r>
        <w:rPr>
          <w:rFonts w:ascii="Times New Roman" w:hAns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убирать</w:t>
      </w:r>
      <w:r>
        <w:rPr>
          <w:rFonts w:ascii="Times New Roman" w:hAns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макетов</w:t>
      </w:r>
      <w:r>
        <w:rPr>
          <w:rFonts w:ascii="Times New Roman" w:hAns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логотипы</w:t>
      </w:r>
      <w:r>
        <w:rPr>
          <w:rFonts w:ascii="Times New Roman" w:hAns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разработчиков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(АОЗС,</w:t>
      </w:r>
      <w:r>
        <w:rPr>
          <w:rFonts w:ascii="Times New Roman" w:hAns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Патриаршая</w:t>
      </w:r>
      <w:r>
        <w:rPr>
          <w:rFonts w:ascii="Times New Roman" w:hAns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комиссия, Благо-Медиа).</w:t>
      </w:r>
    </w:p>
    <w:p w14:paraId="2B000000">
      <w:pPr>
        <w:widowControl w:val="0"/>
        <w:numPr>
          <w:ilvl w:val="1"/>
          <w:numId w:val="4"/>
        </w:numPr>
        <w:tabs>
          <w:tab w:leader="none" w:pos="1086" w:val="left"/>
        </w:tabs>
        <w:spacing w:after="0" w:line="275" w:lineRule="exact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Сторона 2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имеет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право:</w:t>
      </w:r>
    </w:p>
    <w:p w14:paraId="2C000000">
      <w:pPr>
        <w:widowControl w:val="0"/>
        <w:numPr>
          <w:ilvl w:val="0"/>
          <w:numId w:val="5"/>
        </w:numPr>
        <w:tabs>
          <w:tab w:leader="none" w:pos="861" w:val="left"/>
        </w:tabs>
        <w:spacing w:after="0" w:before="44" w:line="276" w:lineRule="auto"/>
        <w:ind w:firstLine="565" w:left="0" w:right="12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получать</w:t>
      </w:r>
      <w:r>
        <w:rPr>
          <w:rFonts w:ascii="Times New Roman" w:hAns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Стороны 1</w:t>
      </w:r>
      <w:r>
        <w:rPr>
          <w:rFonts w:ascii="Times New Roman" w:hAns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консультации</w:t>
      </w:r>
      <w:r>
        <w:rPr>
          <w:rFonts w:ascii="Times New Roman" w:hAns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вопросам,</w:t>
      </w:r>
      <w:r>
        <w:rPr>
          <w:rFonts w:ascii="Times New Roman" w:hAns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связанным</w:t>
      </w:r>
      <w:r>
        <w:rPr>
          <w:rFonts w:ascii="Times New Roman" w:hAns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реализацией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исполнением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настоящего соглашения;</w:t>
      </w:r>
    </w:p>
    <w:p w14:paraId="2D000000">
      <w:pPr>
        <w:widowControl w:val="0"/>
        <w:numPr>
          <w:ilvl w:val="0"/>
          <w:numId w:val="5"/>
        </w:numPr>
        <w:tabs>
          <w:tab w:leader="none" w:pos="831" w:val="left"/>
        </w:tabs>
        <w:spacing w:after="0" w:before="5" w:line="276" w:lineRule="auto"/>
        <w:ind w:firstLine="565" w:left="0" w:right="12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</w:t>
      </w:r>
      <w:r>
        <w:rPr>
          <w:rFonts w:ascii="Times New Roman" w:hAns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материалы</w:t>
      </w:r>
      <w:r>
        <w:rPr>
          <w:rFonts w:ascii="Times New Roman" w:hAns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(логотип,</w:t>
      </w:r>
      <w:r>
        <w:rPr>
          <w:rFonts w:ascii="Times New Roman" w:hAns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название,</w:t>
      </w:r>
      <w:r>
        <w:rPr>
          <w:rFonts w:ascii="Times New Roman" w:hAns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визуальные</w:t>
      </w:r>
      <w:r>
        <w:rPr>
          <w:rFonts w:ascii="Times New Roman" w:hAns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образы,</w:t>
      </w:r>
      <w:r>
        <w:rPr>
          <w:rFonts w:ascii="Times New Roman" w:hAns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готовые</w:t>
      </w:r>
      <w:r>
        <w:rPr>
          <w:rFonts w:ascii="Times New Roman" w:hAnsi="Times New Roman"/>
          <w:color w:val="000000"/>
          <w:spacing w:val="-5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макеты)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без передачи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них третьим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лицам;</w:t>
      </w:r>
    </w:p>
    <w:p w14:paraId="2E000000">
      <w:pPr>
        <w:widowControl w:val="0"/>
        <w:numPr>
          <w:ilvl w:val="0"/>
          <w:numId w:val="5"/>
        </w:numPr>
        <w:tabs>
          <w:tab w:leader="none" w:pos="806" w:val="left"/>
        </w:tabs>
        <w:spacing w:after="0" w:before="6" w:line="240" w:lineRule="auto"/>
        <w:ind w:hanging="140" w:left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по</w:t>
      </w:r>
      <w:r>
        <w:rPr>
          <w:rFonts w:ascii="Times New Roman" w:hAns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согласованию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Стороной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1,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разместить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логотип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материалах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Проекта.</w:t>
      </w:r>
    </w:p>
    <w:p w14:paraId="2F000000">
      <w:pPr>
        <w:widowControl w:val="0"/>
        <w:spacing w:after="0" w:before="3" w:line="240" w:lineRule="auto"/>
        <w:ind/>
        <w:rPr>
          <w:rFonts w:ascii="Times New Roman" w:hAnsi="Times New Roman"/>
          <w:color w:val="000000"/>
          <w:sz w:val="31"/>
        </w:rPr>
      </w:pPr>
    </w:p>
    <w:p w14:paraId="30000000">
      <w:pPr>
        <w:widowControl w:val="0"/>
        <w:numPr>
          <w:ilvl w:val="0"/>
          <w:numId w:val="1"/>
        </w:numPr>
        <w:spacing w:after="0" w:line="240" w:lineRule="auto"/>
        <w:ind w:hanging="101" w:left="426"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ОТВЕТСТВЕННОСТЬ</w:t>
      </w:r>
      <w:r>
        <w:rPr>
          <w:rFonts w:ascii="Times New Roman" w:hAnsi="Times New Roman"/>
          <w:b w:val="1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СТОРОН</w:t>
      </w:r>
    </w:p>
    <w:p w14:paraId="31000000">
      <w:pPr>
        <w:widowControl w:val="0"/>
        <w:spacing w:after="0" w:before="2" w:line="240" w:lineRule="auto"/>
        <w:ind/>
        <w:rPr>
          <w:rFonts w:ascii="Times New Roman" w:hAnsi="Times New Roman"/>
          <w:b w:val="1"/>
          <w:color w:val="000000"/>
          <w:sz w:val="31"/>
        </w:rPr>
      </w:pPr>
    </w:p>
    <w:p w14:paraId="32000000">
      <w:pPr>
        <w:widowControl w:val="0"/>
        <w:numPr>
          <w:ilvl w:val="1"/>
          <w:numId w:val="6"/>
        </w:numPr>
        <w:tabs>
          <w:tab w:leader="none" w:pos="1106" w:val="left"/>
        </w:tabs>
        <w:spacing w:after="0" w:before="1" w:line="276" w:lineRule="auto"/>
        <w:ind w:firstLine="565" w:left="0" w:right="12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Сторона 1 гарантирует полноту и достоверность информации, предоставляемой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Стороне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 в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рамках настоящего соглашения.</w:t>
      </w:r>
    </w:p>
    <w:p w14:paraId="33000000">
      <w:pPr>
        <w:widowControl w:val="0"/>
        <w:numPr>
          <w:ilvl w:val="1"/>
          <w:numId w:val="6"/>
        </w:numPr>
        <w:tabs>
          <w:tab w:leader="none" w:pos="1327" w:val="left"/>
        </w:tabs>
        <w:spacing w:after="0" w:before="6" w:line="276" w:lineRule="auto"/>
        <w:ind w:firstLine="565" w:left="0" w:right="12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неоднократного неисполнения обязанностей по соглашению одной из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 соглашения, другая Сторона вправе расторгнуть соглашение в одностороннем порядке,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предварительно письменно уведомив нарушившую соглашение Сторону не менее чем </w:t>
      </w:r>
      <w:bookmarkStart w:id="1" w:name="_Hlk210898274"/>
      <w:r>
        <w:rPr>
          <w:rFonts w:ascii="Times New Roman" w:hAnsi="Times New Roman"/>
          <w:color w:val="000000"/>
          <w:sz w:val="24"/>
        </w:rPr>
        <w:t>за 1 (один) месяц</w:t>
      </w:r>
      <w:bookmarkEnd w:id="1"/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 расторжения.</w:t>
      </w:r>
    </w:p>
    <w:p w14:paraId="34000000">
      <w:pPr>
        <w:widowControl w:val="0"/>
        <w:numPr>
          <w:ilvl w:val="1"/>
          <w:numId w:val="6"/>
        </w:numPr>
        <w:tabs>
          <w:tab w:leader="none" w:pos="1281" w:val="left"/>
        </w:tabs>
        <w:spacing w:after="0" w:before="1" w:line="276" w:lineRule="auto"/>
        <w:ind w:firstLine="565" w:left="0" w:right="1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расторжения соглашения на основании п. 4.2. настоящего соглашения по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инициативе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1,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Сторона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обязана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прекратить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использовать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материалы,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переданные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ему Стороной 1.</w:t>
      </w:r>
    </w:p>
    <w:p w14:paraId="35000000">
      <w:pPr>
        <w:widowControl w:val="0"/>
        <w:numPr>
          <w:ilvl w:val="1"/>
          <w:numId w:val="6"/>
        </w:numPr>
        <w:tabs>
          <w:tab w:leader="none" w:pos="1307" w:val="left"/>
        </w:tabs>
        <w:spacing w:after="0" w:line="276" w:lineRule="auto"/>
        <w:ind w:firstLine="565" w:left="0" w:right="1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обязуются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хранить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тайне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коммерческую,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финансовую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иную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конфиденциальную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информацию,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полученную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другой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Стороны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исполнении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настоящего</w:t>
      </w:r>
      <w:r>
        <w:rPr>
          <w:rFonts w:ascii="Times New Roman" w:hAnsi="Times New Roman"/>
          <w:color w:val="000000"/>
          <w:spacing w:val="-1"/>
          <w:sz w:val="24"/>
        </w:rPr>
        <w:t xml:space="preserve"> соглашения</w:t>
      </w:r>
      <w:r>
        <w:rPr>
          <w:rFonts w:ascii="Times New Roman" w:hAnsi="Times New Roman"/>
          <w:color w:val="000000"/>
          <w:sz w:val="24"/>
        </w:rPr>
        <w:t>.</w:t>
      </w:r>
    </w:p>
    <w:p w14:paraId="36000000">
      <w:pPr>
        <w:pStyle w:val="Style_2"/>
        <w:numPr>
          <w:ilvl w:val="0"/>
          <w:numId w:val="1"/>
        </w:numPr>
        <w:tabs>
          <w:tab w:leader="none" w:pos="4298" w:val="left"/>
        </w:tabs>
        <w:spacing w:line="272" w:lineRule="exact"/>
        <w:ind w:hanging="241" w:left="4297"/>
        <w:jc w:val="left"/>
      </w:pPr>
      <w:r>
        <w:t>ФОРС-МАЖОР</w:t>
      </w:r>
    </w:p>
    <w:p w14:paraId="37000000">
      <w:pPr>
        <w:pStyle w:val="Style_3"/>
        <w:spacing w:before="2"/>
        <w:ind w:firstLine="0" w:left="0"/>
        <w:rPr>
          <w:b w:val="1"/>
          <w:sz w:val="31"/>
        </w:rPr>
      </w:pPr>
    </w:p>
    <w:p w14:paraId="38000000">
      <w:pPr>
        <w:pStyle w:val="Style_1"/>
        <w:tabs>
          <w:tab w:leader="none" w:pos="1101" w:val="left"/>
        </w:tabs>
        <w:spacing w:line="276" w:lineRule="auto"/>
        <w:ind w:firstLine="709" w:left="0" w:right="12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Любая из сторон настоящего соглашения освобождается от ответственности за 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нарушение,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такое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явилось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следствием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обстоятельств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непреодолимой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силы,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возникших после заключения соглашения в результате событий чрезвычайного характера,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могли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предвидеть,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предотвратить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разумными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мерами.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обстоятельствам непреодолимой силы относятся события, на которые стороны не могут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оказывать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влияние,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например: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землетрясение,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наводнение,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пожар,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ураган,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восстание, гражданские беспорядки, забастовка, акты государственных органов, военные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любого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характера,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препятствующие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выполнению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</w:t>
      </w:r>
      <w:r>
        <w:rPr>
          <w:rFonts w:ascii="Times New Roman" w:hAnsi="Times New Roman"/>
          <w:spacing w:val="-1"/>
          <w:sz w:val="24"/>
        </w:rPr>
        <w:t xml:space="preserve"> соглашения</w:t>
      </w:r>
      <w:r>
        <w:rPr>
          <w:rFonts w:ascii="Times New Roman" w:hAnsi="Times New Roman"/>
          <w:sz w:val="24"/>
        </w:rPr>
        <w:t>.</w:t>
      </w:r>
    </w:p>
    <w:p w14:paraId="39000000">
      <w:pPr>
        <w:pStyle w:val="Style_1"/>
        <w:tabs>
          <w:tab w:leader="none" w:pos="1086" w:val="left"/>
        </w:tabs>
        <w:spacing w:before="2" w:line="276" w:lineRule="auto"/>
        <w:ind w:firstLine="709" w:left="0" w:right="1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При наступлении обстоятельств, указанных в </w:t>
      </w:r>
      <w:r>
        <w:rPr>
          <w:rFonts w:ascii="Times New Roman" w:hAnsi="Times New Roman"/>
          <w:sz w:val="24"/>
        </w:rPr>
        <w:t>п. 5.1</w:t>
      </w:r>
      <w:r>
        <w:rPr>
          <w:rFonts w:ascii="Times New Roman" w:hAnsi="Times New Roman"/>
          <w:sz w:val="24"/>
        </w:rPr>
        <w:t xml:space="preserve"> настоящего соглашения, каждая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сторона должна без промедления известить о них в письменном виде другую сторону.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Извещение должно содержать данные о характере обстоятельств, а также официальные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удостоверяющие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наличие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обстоятельств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возможности,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дающие </w:t>
      </w:r>
      <w:r>
        <w:rPr>
          <w:rFonts w:ascii="Times New Roman" w:hAnsi="Times New Roman"/>
          <w:sz w:val="24"/>
        </w:rPr>
        <w:t>оценку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влияния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стороной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своих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настоящему</w:t>
      </w:r>
      <w:r>
        <w:rPr>
          <w:rFonts w:ascii="Times New Roman" w:hAnsi="Times New Roman"/>
          <w:spacing w:val="-1"/>
          <w:sz w:val="24"/>
        </w:rPr>
        <w:t xml:space="preserve"> соглашению</w:t>
      </w:r>
      <w:r>
        <w:rPr>
          <w:rFonts w:ascii="Times New Roman" w:hAnsi="Times New Roman"/>
          <w:sz w:val="24"/>
        </w:rPr>
        <w:t>.</w:t>
      </w:r>
    </w:p>
    <w:p w14:paraId="3A000000">
      <w:pPr>
        <w:pStyle w:val="Style_1"/>
        <w:tabs>
          <w:tab w:leader="none" w:pos="1096" w:val="left"/>
        </w:tabs>
        <w:spacing w:line="276" w:lineRule="auto"/>
        <w:ind w:firstLine="709" w:left="0" w:right="1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Если наступившие обстоятельства, перечисленные в </w:t>
      </w:r>
      <w:r>
        <w:rPr>
          <w:rFonts w:ascii="Times New Roman" w:hAnsi="Times New Roman"/>
          <w:sz w:val="24"/>
        </w:rPr>
        <w:t>п. 5.1</w:t>
      </w:r>
      <w:r>
        <w:rPr>
          <w:rFonts w:ascii="Times New Roman" w:hAnsi="Times New Roman"/>
          <w:sz w:val="24"/>
        </w:rPr>
        <w:t xml:space="preserve"> настоящего соглашения,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последствия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продолжают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действовать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более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месяцев,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проводят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дополнительные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переговоры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выявления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приемлемых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альтернативных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способов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 соглашения.</w:t>
      </w:r>
    </w:p>
    <w:p w14:paraId="3B000000">
      <w:pPr>
        <w:pStyle w:val="Style_3"/>
        <w:spacing w:before="8"/>
        <w:ind w:firstLine="0" w:left="0"/>
        <w:rPr>
          <w:sz w:val="27"/>
        </w:rPr>
      </w:pPr>
    </w:p>
    <w:p w14:paraId="3C000000">
      <w:pPr>
        <w:pStyle w:val="Style_2"/>
        <w:numPr>
          <w:ilvl w:val="0"/>
          <w:numId w:val="1"/>
        </w:numPr>
        <w:tabs>
          <w:tab w:leader="none" w:pos="1166" w:val="left"/>
        </w:tabs>
        <w:ind w:firstLine="0" w:left="1166"/>
        <w:jc w:val="left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СПОРОВ,</w:t>
      </w:r>
      <w:r>
        <w:rPr>
          <w:spacing w:val="-4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РАСТОРЖЕНИЕ</w:t>
      </w:r>
    </w:p>
    <w:p w14:paraId="3D000000">
      <w:pPr>
        <w:spacing w:before="40"/>
        <w:ind w:firstLine="0" w:left="4097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СОГЛАШЕНИЯ</w:t>
      </w:r>
    </w:p>
    <w:p w14:paraId="3E000000">
      <w:pPr>
        <w:pStyle w:val="Style_3"/>
        <w:spacing w:before="2"/>
        <w:ind w:firstLine="0" w:left="0"/>
        <w:rPr>
          <w:b w:val="1"/>
          <w:sz w:val="31"/>
        </w:rPr>
      </w:pPr>
    </w:p>
    <w:p w14:paraId="3F000000">
      <w:pPr>
        <w:pStyle w:val="Style_1"/>
        <w:tabs>
          <w:tab w:leader="none" w:pos="1156" w:val="left"/>
        </w:tabs>
        <w:spacing w:before="1" w:line="276" w:lineRule="auto"/>
        <w:ind w:firstLine="709" w:left="0" w:right="1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Споры,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возникающие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расторжении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</w:t>
      </w:r>
      <w:r>
        <w:rPr>
          <w:rFonts w:ascii="Times New Roman" w:hAnsi="Times New Roman"/>
          <w:spacing w:val="1"/>
          <w:sz w:val="24"/>
        </w:rPr>
        <w:t xml:space="preserve"> соглашения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разрешаются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Федерации.</w:t>
      </w:r>
    </w:p>
    <w:p w14:paraId="40000000">
      <w:pPr>
        <w:pStyle w:val="Style_1"/>
        <w:tabs>
          <w:tab w:leader="none" w:pos="1121" w:val="left"/>
        </w:tabs>
        <w:spacing w:line="276" w:lineRule="auto"/>
        <w:ind w:firstLine="709" w:left="0"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Настоящее соглашение может быть расторгнуто по соглашению сторон, а также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4.2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</w:t>
      </w:r>
      <w:r>
        <w:rPr>
          <w:rFonts w:ascii="Times New Roman" w:hAnsi="Times New Roman"/>
          <w:spacing w:val="1"/>
          <w:sz w:val="24"/>
        </w:rPr>
        <w:t xml:space="preserve"> соглашения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РФ.</w:t>
      </w:r>
    </w:p>
    <w:p w14:paraId="41000000">
      <w:pPr>
        <w:pStyle w:val="Style_1"/>
        <w:tabs>
          <w:tab w:leader="none" w:pos="1111" w:val="left"/>
        </w:tabs>
        <w:spacing w:before="1" w:line="276" w:lineRule="auto"/>
        <w:ind w:firstLine="709" w:left="0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При возникновении препятствий по выполнению условий настоящего соглашения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обязуются незамедлительно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сообщать о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них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друг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другу.</w:t>
      </w:r>
    </w:p>
    <w:p w14:paraId="42000000">
      <w:pPr>
        <w:pStyle w:val="Style_1"/>
        <w:tabs>
          <w:tab w:leader="none" w:pos="1166" w:val="left"/>
        </w:tabs>
        <w:spacing w:before="5" w:line="276" w:lineRule="auto"/>
        <w:ind w:firstLine="709" w:left="0" w:righ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Во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всем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ином,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настоящим</w:t>
      </w:r>
      <w:r>
        <w:rPr>
          <w:rFonts w:ascii="Times New Roman" w:hAnsi="Times New Roman"/>
          <w:spacing w:val="1"/>
          <w:sz w:val="24"/>
        </w:rPr>
        <w:t xml:space="preserve"> соглашением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будут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руководствоваться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РФ.</w:t>
      </w:r>
    </w:p>
    <w:p w14:paraId="43000000">
      <w:pPr>
        <w:pStyle w:val="Style_3"/>
        <w:spacing w:before="11"/>
        <w:ind w:firstLine="0" w:left="0"/>
        <w:rPr>
          <w:sz w:val="27"/>
        </w:rPr>
      </w:pPr>
    </w:p>
    <w:p w14:paraId="44000000">
      <w:pPr>
        <w:pStyle w:val="Style_2"/>
        <w:numPr>
          <w:ilvl w:val="0"/>
          <w:numId w:val="1"/>
        </w:numPr>
        <w:tabs>
          <w:tab w:leader="none" w:pos="3277" w:val="left"/>
        </w:tabs>
        <w:ind w:hanging="425" w:left="2976"/>
        <w:jc w:val="left"/>
      </w:pPr>
      <w:r>
        <w:t>ДОПОЛНИТЕЛЬНЫЕ</w:t>
      </w:r>
      <w:r>
        <w:rPr>
          <w:spacing w:val="-7"/>
        </w:rPr>
        <w:t xml:space="preserve"> </w:t>
      </w:r>
      <w:r>
        <w:t>УСЛОВИЯ</w:t>
      </w:r>
    </w:p>
    <w:p w14:paraId="45000000">
      <w:pPr>
        <w:pStyle w:val="Style_3"/>
        <w:spacing w:before="3"/>
        <w:ind w:firstLine="0" w:left="0"/>
        <w:rPr>
          <w:b w:val="1"/>
          <w:sz w:val="31"/>
        </w:rPr>
      </w:pPr>
    </w:p>
    <w:p w14:paraId="46000000">
      <w:pPr>
        <w:pStyle w:val="Style_1"/>
        <w:tabs>
          <w:tab w:leader="none" w:pos="1136" w:val="left"/>
          <w:tab w:leader="none" w:pos="3164" w:val="left"/>
        </w:tabs>
        <w:spacing w:line="276" w:lineRule="auto"/>
        <w:ind w:firstLine="709" w:left="0" w:right="1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Настоящее соглашение вступает в силу с момента его подписания Сторонами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действует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pacing w:val="55"/>
          <w:sz w:val="24"/>
          <w:u w:val="single"/>
        </w:rPr>
        <w:t xml:space="preserve"> 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г.</w:t>
      </w:r>
    </w:p>
    <w:p w14:paraId="47000000">
      <w:pPr>
        <w:pStyle w:val="Style_1"/>
        <w:tabs>
          <w:tab w:leader="none" w:pos="1136" w:val="left"/>
        </w:tabs>
        <w:spacing w:line="276" w:lineRule="auto"/>
        <w:ind w:firstLine="709" w:left="0" w:righ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Настоящее соглашение заключено в двух экземплярах, по одному для каждой из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сторон.</w:t>
      </w:r>
    </w:p>
    <w:p w14:paraId="48000000">
      <w:pPr>
        <w:pStyle w:val="Style_3"/>
        <w:spacing w:before="11"/>
        <w:ind w:firstLine="0" w:left="0"/>
        <w:rPr>
          <w:sz w:val="26"/>
        </w:rPr>
      </w:pPr>
    </w:p>
    <w:p w14:paraId="49000000">
      <w:pPr>
        <w:pStyle w:val="Style_2"/>
        <w:numPr>
          <w:ilvl w:val="0"/>
          <w:numId w:val="1"/>
        </w:numPr>
        <w:tabs>
          <w:tab w:leader="none" w:pos="3212" w:val="left"/>
        </w:tabs>
        <w:ind w:hanging="567" w:left="850"/>
        <w:jc w:val="center"/>
      </w:pPr>
      <w:r>
        <w:t xml:space="preserve">  АДРЕСА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14:paraId="4A000000">
      <w:pPr>
        <w:pStyle w:val="Style_3"/>
        <w:spacing w:before="9"/>
        <w:ind w:firstLine="0" w:left="0"/>
        <w:rPr>
          <w:b w:val="1"/>
          <w:sz w:val="30"/>
        </w:rPr>
      </w:pPr>
    </w:p>
    <w:p w14:paraId="4B000000">
      <w:pPr>
        <w:pStyle w:val="Style_3"/>
        <w:ind w:firstLine="0" w:left="811"/>
      </w:pPr>
      <w:r>
        <w:t>Сторона</w:t>
      </w:r>
      <w:r>
        <w:rPr>
          <w:spacing w:val="-2"/>
        </w:rPr>
        <w:t xml:space="preserve"> </w:t>
      </w:r>
      <w:r>
        <w:t>1:</w:t>
      </w:r>
    </w:p>
    <w:p w14:paraId="4C000000">
      <w:pPr>
        <w:pStyle w:val="Style_3"/>
        <w:spacing w:before="3"/>
        <w:ind w:firstLine="0" w:left="0"/>
      </w:pPr>
    </w:p>
    <w:p w14:paraId="4D000000">
      <w:pPr>
        <w:pStyle w:val="Style_2"/>
        <w:spacing w:line="276" w:lineRule="exact"/>
        <w:ind w:firstLine="0" w:left="100"/>
        <w:jc w:val="both"/>
      </w:pPr>
      <w:r>
        <w:t>АССОЦИАЦИЯ</w:t>
      </w:r>
      <w:r>
        <w:rPr>
          <w:spacing w:val="-2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ПО ЗАЩИТЕ</w:t>
      </w:r>
      <w:r>
        <w:rPr>
          <w:spacing w:val="-2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(АОЗС)</w:t>
      </w:r>
    </w:p>
    <w:p w14:paraId="4E000000">
      <w:pPr>
        <w:pStyle w:val="Style_3"/>
        <w:spacing w:line="275" w:lineRule="exact"/>
        <w:ind/>
      </w:pPr>
      <w:r>
        <w:t>ИНН</w:t>
      </w:r>
      <w:r>
        <w:rPr>
          <w:spacing w:val="-1"/>
        </w:rPr>
        <w:t xml:space="preserve"> </w:t>
      </w:r>
      <w:r>
        <w:t>7709447225</w:t>
      </w:r>
    </w:p>
    <w:p w14:paraId="4F000000">
      <w:pPr>
        <w:pStyle w:val="Style_3"/>
        <w:spacing w:line="275" w:lineRule="exact"/>
        <w:ind/>
      </w:pPr>
      <w:r>
        <w:t>КПП</w:t>
      </w:r>
      <w:r>
        <w:rPr>
          <w:spacing w:val="-6"/>
        </w:rPr>
        <w:t xml:space="preserve"> </w:t>
      </w:r>
      <w:r>
        <w:t>770901001</w:t>
      </w:r>
    </w:p>
    <w:p w14:paraId="50000000">
      <w:pPr>
        <w:pStyle w:val="Style_3"/>
        <w:spacing w:line="275" w:lineRule="exact"/>
        <w:ind/>
      </w:pPr>
      <w:r>
        <w:t>ОГРН</w:t>
      </w:r>
      <w:r>
        <w:rPr>
          <w:spacing w:val="1"/>
        </w:rPr>
        <w:t xml:space="preserve"> </w:t>
      </w:r>
      <w:r>
        <w:t>1157700000820</w:t>
      </w:r>
    </w:p>
    <w:p w14:paraId="51000000">
      <w:pPr>
        <w:pStyle w:val="Style_3"/>
        <w:spacing w:before="5"/>
        <w:ind w:right="4851"/>
      </w:pPr>
      <w:r>
        <w:t>Расчетный</w:t>
      </w:r>
      <w:r>
        <w:rPr>
          <w:spacing w:val="-9"/>
        </w:rPr>
        <w:t xml:space="preserve"> </w:t>
      </w:r>
      <w:r>
        <w:t>счет:</w:t>
      </w:r>
      <w:r>
        <w:rPr>
          <w:spacing w:val="-11"/>
        </w:rPr>
        <w:t xml:space="preserve"> </w:t>
      </w:r>
      <w:r>
        <w:t>40703810238000014275</w:t>
      </w:r>
      <w:r>
        <w:rPr>
          <w:spacing w:val="-57"/>
        </w:rPr>
        <w:t xml:space="preserve"> </w:t>
      </w:r>
      <w:r>
        <w:t>Банк:</w:t>
      </w:r>
      <w:r>
        <w:rPr>
          <w:spacing w:val="-3"/>
        </w:rPr>
        <w:t xml:space="preserve"> </w:t>
      </w:r>
      <w:r>
        <w:t>ПАО</w:t>
      </w:r>
      <w:r>
        <w:rPr>
          <w:spacing w:val="1"/>
        </w:rPr>
        <w:t xml:space="preserve"> </w:t>
      </w:r>
      <w:r>
        <w:t>СБЕРБАНК</w:t>
      </w:r>
    </w:p>
    <w:p w14:paraId="52000000">
      <w:pPr>
        <w:pStyle w:val="Style_3"/>
        <w:spacing w:line="274" w:lineRule="exact"/>
        <w:ind/>
      </w:pPr>
      <w:r>
        <w:t>БИК</w:t>
      </w:r>
      <w:r>
        <w:rPr>
          <w:spacing w:val="-2"/>
        </w:rPr>
        <w:t xml:space="preserve"> </w:t>
      </w:r>
      <w:r>
        <w:t>044525225</w:t>
      </w:r>
    </w:p>
    <w:p w14:paraId="53000000">
      <w:pPr>
        <w:pStyle w:val="Style_3"/>
        <w:spacing w:line="275" w:lineRule="exact"/>
        <w:ind/>
      </w:pPr>
      <w:r>
        <w:t>Корр.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30101810400000000225</w:t>
      </w:r>
    </w:p>
    <w:p w14:paraId="54000000">
      <w:pPr>
        <w:pStyle w:val="Style_3"/>
        <w:ind w:right="364"/>
      </w:pPr>
      <w:r>
        <w:t>Юридический адрес: 105062, Москва г, Покровка ул., дом 42, строение 5-5А, комната 10</w:t>
      </w:r>
      <w:r>
        <w:rPr>
          <w:spacing w:val="-57"/>
        </w:rPr>
        <w:t xml:space="preserve"> </w:t>
      </w:r>
      <w:r>
        <w:t>Почтовый адрес: 105062, Москва г, Покровка ул., дом 42, строение 5-5А, комната 10</w:t>
      </w:r>
      <w:r>
        <w:rPr>
          <w:spacing w:val="1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t>+7(916)320-56-88</w:t>
      </w:r>
    </w:p>
    <w:p w14:paraId="55000000">
      <w:pPr>
        <w:pStyle w:val="Style_3"/>
        <w:spacing w:line="270" w:lineRule="exact"/>
        <w:ind/>
      </w:pPr>
      <w:r>
        <w:t>Email:</w:t>
      </w:r>
      <w:r>
        <w:rPr>
          <w:spacing w:val="-6"/>
        </w:rPr>
        <w:t xml:space="preserve"> </w:t>
      </w:r>
      <w:r>
        <w:rPr>
          <w:color w:val="0000FF"/>
          <w:u w:color="0000FF" w:val="single"/>
        </w:rPr>
        <w:fldChar w:fldCharType="begin"/>
      </w:r>
      <w:r>
        <w:rPr>
          <w:color w:val="0000FF"/>
          <w:u w:color="0000FF" w:val="single"/>
        </w:rPr>
        <w:instrText>HYPERLINK "mailto:aozs@list.ru"</w:instrText>
      </w:r>
      <w:r>
        <w:rPr>
          <w:color w:val="0000FF"/>
          <w:u w:color="0000FF" w:val="single"/>
        </w:rPr>
        <w:fldChar w:fldCharType="separate"/>
      </w:r>
      <w:r>
        <w:rPr>
          <w:color w:val="0000FF"/>
          <w:u w:color="0000FF" w:val="single"/>
        </w:rPr>
        <w:t>aozs@list.ru</w:t>
      </w:r>
      <w:r>
        <w:rPr>
          <w:color w:val="0000FF"/>
          <w:u w:color="0000FF" w:val="single"/>
        </w:rPr>
        <w:fldChar w:fldCharType="end"/>
      </w:r>
    </w:p>
    <w:p w14:paraId="56000000">
      <w:pPr>
        <w:sectPr>
          <w:type w:val="continuous"/>
          <w:pgSz w:h="16840" w:orient="portrait" w:w="11910"/>
          <w:pgMar w:bottom="280" w:footer="720" w:gutter="0" w:header="720" w:left="1600" w:right="720" w:top="640"/>
        </w:sectPr>
      </w:pPr>
    </w:p>
    <w:p w14:paraId="57000000">
      <w:pPr>
        <w:widowControl w:val="0"/>
        <w:tabs>
          <w:tab w:leader="none" w:pos="9448" w:val="left"/>
        </w:tabs>
        <w:spacing w:after="0" w:before="71" w:line="240" w:lineRule="auto"/>
        <w:ind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</w:rPr>
        <w:t>Сторона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  <w:u w:val="single"/>
        </w:rPr>
        <w:tab/>
      </w:r>
    </w:p>
    <w:p w14:paraId="58000000">
      <w:pPr>
        <w:widowControl w:val="0"/>
        <w:tabs>
          <w:tab w:leader="none" w:pos="9448" w:val="left"/>
        </w:tabs>
        <w:spacing w:after="0" w:before="71" w:line="240" w:lineRule="auto"/>
        <w:ind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ab/>
      </w:r>
    </w:p>
    <w:p w14:paraId="59000000">
      <w:pPr>
        <w:widowControl w:val="0"/>
        <w:tabs>
          <w:tab w:leader="none" w:pos="9448" w:val="left"/>
        </w:tabs>
        <w:spacing w:after="0" w:before="71" w:line="240" w:lineRule="auto"/>
        <w:ind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ab/>
      </w:r>
    </w:p>
    <w:p w14:paraId="5A000000">
      <w:pPr>
        <w:widowControl w:val="0"/>
        <w:tabs>
          <w:tab w:leader="none" w:pos="9448" w:val="left"/>
        </w:tabs>
        <w:spacing w:after="0" w:before="71" w:line="240" w:lineRule="auto"/>
        <w:ind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ab/>
      </w:r>
    </w:p>
    <w:p w14:paraId="5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C000000">
      <w:pPr>
        <w:widowControl w:val="0"/>
        <w:spacing w:after="0" w:before="8" w:line="240" w:lineRule="auto"/>
        <w:ind/>
        <w:rPr>
          <w:rFonts w:ascii="Times New Roman" w:hAnsi="Times New Roman"/>
          <w:color w:val="000000"/>
          <w:sz w:val="28"/>
        </w:rPr>
      </w:pPr>
    </w:p>
    <w:p w14:paraId="5D000000">
      <w:pPr>
        <w:widowControl w:val="0"/>
        <w:numPr>
          <w:ilvl w:val="0"/>
          <w:numId w:val="7"/>
        </w:numPr>
        <w:tabs>
          <w:tab w:leader="none" w:pos="2527" w:val="left"/>
        </w:tabs>
        <w:spacing w:after="0" w:before="90" w:line="240" w:lineRule="auto"/>
        <w:ind w:hanging="361" w:left="2526"/>
        <w:jc w:val="left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ПОДПИСИ</w:t>
      </w:r>
      <w:r>
        <w:rPr>
          <w:rFonts w:ascii="Times New Roman" w:hAnsi="Times New Roman"/>
          <w:b w:val="1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СТОРОН</w:t>
      </w:r>
    </w:p>
    <w:p w14:paraId="5E000000">
      <w:pPr>
        <w:widowControl w:val="0"/>
        <w:spacing w:after="0" w:line="240" w:lineRule="auto"/>
        <w:ind/>
        <w:rPr>
          <w:rFonts w:ascii="Times New Roman" w:hAnsi="Times New Roman"/>
          <w:b w:val="1"/>
          <w:color w:val="000000"/>
          <w:sz w:val="20"/>
        </w:rPr>
      </w:pPr>
    </w:p>
    <w:p w14:paraId="5F000000">
      <w:pPr>
        <w:widowControl w:val="0"/>
        <w:spacing w:after="0" w:line="240" w:lineRule="auto"/>
        <w:ind/>
        <w:rPr>
          <w:rFonts w:ascii="Times New Roman" w:hAnsi="Times New Roman"/>
          <w:b w:val="1"/>
          <w:color w:val="000000"/>
          <w:sz w:val="20"/>
        </w:rPr>
      </w:pPr>
    </w:p>
    <w:p w14:paraId="60000000">
      <w:pPr>
        <w:widowControl w:val="0"/>
        <w:tabs>
          <w:tab w:leader="none" w:pos="3391" w:val="left"/>
          <w:tab w:leader="none" w:pos="5191" w:val="left"/>
          <w:tab w:leader="none" w:pos="7116" w:val="left"/>
        </w:tabs>
        <w:spacing w:after="0" w:before="214" w:line="240" w:lineRule="auto"/>
        <w:ind w:firstLine="0" w:left="90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Сторона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u w:val="single"/>
        </w:rPr>
        <w:tab/>
      </w:r>
    </w:p>
    <w:p w14:paraId="61000000">
      <w:pPr>
        <w:widowControl w:val="0"/>
        <w:spacing w:after="0" w:before="5" w:line="240" w:lineRule="auto"/>
        <w:ind/>
        <w:rPr>
          <w:rFonts w:ascii="Times New Roman" w:hAnsi="Times New Roman"/>
          <w:color w:val="000000"/>
          <w:sz w:val="23"/>
        </w:rPr>
      </w:pPr>
    </w:p>
    <w:p w14:paraId="62000000">
      <w:pPr>
        <w:widowControl w:val="0"/>
        <w:spacing w:after="0" w:before="90" w:line="240" w:lineRule="auto"/>
        <w:ind w:firstLine="0" w:left="210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М.П.</w:t>
      </w:r>
    </w:p>
    <w:p w14:paraId="63000000">
      <w:pPr>
        <w:widowControl w:val="0"/>
        <w:spacing w:after="0" w:before="5" w:line="240" w:lineRule="auto"/>
        <w:ind/>
        <w:rPr>
          <w:rFonts w:ascii="Times New Roman" w:hAnsi="Times New Roman"/>
          <w:color w:val="000000"/>
          <w:sz w:val="23"/>
        </w:rPr>
      </w:pPr>
    </w:p>
    <w:p w14:paraId="64000000">
      <w:pPr>
        <w:widowControl w:val="0"/>
        <w:tabs>
          <w:tab w:leader="none" w:pos="3331" w:val="left"/>
          <w:tab w:leader="none" w:pos="5131" w:val="left"/>
          <w:tab w:leader="none" w:pos="7056" w:val="left"/>
        </w:tabs>
        <w:spacing w:after="0" w:before="90" w:line="240" w:lineRule="auto"/>
        <w:ind w:firstLine="0" w:left="90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Сторона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u w:val="single"/>
        </w:rPr>
        <w:tab/>
      </w:r>
    </w:p>
    <w:p w14:paraId="65000000">
      <w:pPr>
        <w:widowControl w:val="0"/>
        <w:spacing w:after="0" w:before="4" w:line="240" w:lineRule="auto"/>
        <w:ind/>
        <w:rPr>
          <w:rFonts w:ascii="Times New Roman" w:hAnsi="Times New Roman"/>
          <w:color w:val="000000"/>
          <w:sz w:val="23"/>
        </w:rPr>
      </w:pPr>
    </w:p>
    <w:p w14:paraId="66000000">
      <w:pPr>
        <w:widowControl w:val="0"/>
        <w:spacing w:after="0" w:before="90" w:line="240" w:lineRule="auto"/>
        <w:ind w:firstLine="0" w:left="210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М.П.</w:t>
      </w:r>
    </w:p>
    <w:p w14:paraId="6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240" w:left="4068"/>
        <w:jc w:val="right"/>
      </w:pPr>
      <w:rPr>
        <w:rFonts w:ascii="Times New Roman" w:hAnsi="Times New Roman"/>
        <w:b w:val="1"/>
        <w:sz w:val="24"/>
      </w:rPr>
    </w:lvl>
    <w:lvl w:ilvl="1">
      <w:numFmt w:val="bullet"/>
      <w:lvlText w:val="•"/>
      <w:lvlJc w:val="left"/>
      <w:pPr>
        <w:ind w:hanging="240" w:left="4432"/>
      </w:pPr>
    </w:lvl>
    <w:lvl w:ilvl="2">
      <w:numFmt w:val="bullet"/>
      <w:lvlText w:val="•"/>
      <w:lvlJc w:val="left"/>
      <w:pPr>
        <w:ind w:hanging="240" w:left="5005"/>
      </w:pPr>
    </w:lvl>
    <w:lvl w:ilvl="3">
      <w:numFmt w:val="bullet"/>
      <w:lvlText w:val="•"/>
      <w:lvlJc w:val="left"/>
      <w:pPr>
        <w:ind w:hanging="240" w:left="5577"/>
      </w:pPr>
    </w:lvl>
    <w:lvl w:ilvl="4">
      <w:numFmt w:val="bullet"/>
      <w:lvlText w:val="•"/>
      <w:lvlJc w:val="left"/>
      <w:pPr>
        <w:ind w:hanging="240" w:left="6150"/>
      </w:pPr>
    </w:lvl>
    <w:lvl w:ilvl="5">
      <w:numFmt w:val="bullet"/>
      <w:lvlText w:val="•"/>
      <w:lvlJc w:val="left"/>
      <w:pPr>
        <w:ind w:hanging="240" w:left="6722"/>
      </w:pPr>
    </w:lvl>
    <w:lvl w:ilvl="6">
      <w:numFmt w:val="bullet"/>
      <w:lvlText w:val="•"/>
      <w:lvlJc w:val="left"/>
      <w:pPr>
        <w:ind w:hanging="240" w:left="7295"/>
      </w:pPr>
    </w:lvl>
    <w:lvl w:ilvl="7">
      <w:numFmt w:val="bullet"/>
      <w:lvlText w:val="•"/>
      <w:lvlJc w:val="left"/>
      <w:pPr>
        <w:ind w:hanging="240" w:left="7867"/>
      </w:pPr>
    </w:lvl>
    <w:lvl w:ilvl="8">
      <w:numFmt w:val="bullet"/>
      <w:lvlText w:val="•"/>
      <w:lvlJc w:val="left"/>
      <w:pPr>
        <w:ind w:hanging="240" w:left="8440"/>
      </w:pPr>
    </w:lvl>
  </w:abstractNum>
  <w:abstractNum w:abstractNumId="1">
    <w:lvl w:ilvl="0">
      <w:start w:val="1"/>
      <w:numFmt w:val="decimal"/>
      <w:lvlText w:val="%1"/>
      <w:lvlJc w:val="left"/>
      <w:pPr>
        <w:ind w:hanging="565" w:left="100"/>
        <w:jc w:val="left"/>
      </w:pPr>
    </w:lvl>
    <w:lvl w:ilvl="1">
      <w:start w:val="1"/>
      <w:numFmt w:val="decimal"/>
      <w:lvlText w:val="%1.%2."/>
      <w:lvlJc w:val="left"/>
      <w:pPr>
        <w:ind w:hanging="565" w:left="100"/>
        <w:jc w:val="left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565" w:left="1997"/>
      </w:pPr>
    </w:lvl>
    <w:lvl w:ilvl="3">
      <w:numFmt w:val="bullet"/>
      <w:lvlText w:val="•"/>
      <w:lvlJc w:val="left"/>
      <w:pPr>
        <w:ind w:hanging="565" w:left="2945"/>
      </w:pPr>
    </w:lvl>
    <w:lvl w:ilvl="4">
      <w:numFmt w:val="bullet"/>
      <w:lvlText w:val="•"/>
      <w:lvlJc w:val="left"/>
      <w:pPr>
        <w:ind w:hanging="565" w:left="3894"/>
      </w:pPr>
    </w:lvl>
    <w:lvl w:ilvl="5">
      <w:numFmt w:val="bullet"/>
      <w:lvlText w:val="•"/>
      <w:lvlJc w:val="left"/>
      <w:pPr>
        <w:ind w:hanging="565" w:left="4842"/>
      </w:pPr>
    </w:lvl>
    <w:lvl w:ilvl="6">
      <w:numFmt w:val="bullet"/>
      <w:lvlText w:val="•"/>
      <w:lvlJc w:val="left"/>
      <w:pPr>
        <w:ind w:hanging="565" w:left="5791"/>
      </w:pPr>
    </w:lvl>
    <w:lvl w:ilvl="7">
      <w:numFmt w:val="bullet"/>
      <w:lvlText w:val="•"/>
      <w:lvlJc w:val="left"/>
      <w:pPr>
        <w:ind w:hanging="565" w:left="6739"/>
      </w:pPr>
    </w:lvl>
    <w:lvl w:ilvl="8">
      <w:numFmt w:val="bullet"/>
      <w:lvlText w:val="•"/>
      <w:lvlJc w:val="left"/>
      <w:pPr>
        <w:ind w:hanging="565" w:left="7688"/>
      </w:pPr>
    </w:lvl>
  </w:abstractNum>
  <w:abstractNum w:abstractNumId="2">
    <w:lvl w:ilvl="0">
      <w:start w:val="2"/>
      <w:numFmt w:val="decimal"/>
      <w:lvlText w:val="%1"/>
      <w:lvlJc w:val="left"/>
      <w:pPr>
        <w:ind w:hanging="420" w:left="1086"/>
        <w:jc w:val="left"/>
      </w:pPr>
    </w:lvl>
    <w:lvl w:ilvl="1">
      <w:start w:val="1"/>
      <w:numFmt w:val="decimal"/>
      <w:lvlText w:val="%1.%2."/>
      <w:lvlJc w:val="left"/>
      <w:pPr>
        <w:ind w:hanging="420" w:left="1086"/>
        <w:jc w:val="left"/>
      </w:pPr>
      <w:rPr>
        <w:rFonts w:ascii="Times New Roman" w:hAnsi="Times New Roman"/>
        <w:sz w:val="24"/>
      </w:rPr>
    </w:lvl>
    <w:lvl w:ilvl="2">
      <w:start w:val="1"/>
      <w:numFmt w:val="decimal"/>
      <w:lvlText w:val="%1.%2.%3"/>
      <w:lvlJc w:val="left"/>
      <w:pPr>
        <w:ind w:hanging="721" w:left="100"/>
        <w:jc w:val="left"/>
      </w:pPr>
      <w:rPr>
        <w:rFonts w:ascii="Times New Roman" w:hAnsi="Times New Roman"/>
        <w:sz w:val="24"/>
      </w:rPr>
    </w:lvl>
    <w:lvl w:ilvl="3">
      <w:numFmt w:val="bullet"/>
      <w:lvlText w:val="•"/>
      <w:lvlJc w:val="left"/>
      <w:pPr>
        <w:ind w:hanging="721" w:left="2248"/>
      </w:pPr>
    </w:lvl>
    <w:lvl w:ilvl="4">
      <w:numFmt w:val="bullet"/>
      <w:lvlText w:val="•"/>
      <w:lvlJc w:val="left"/>
      <w:pPr>
        <w:ind w:hanging="721" w:left="3296"/>
      </w:pPr>
    </w:lvl>
    <w:lvl w:ilvl="5">
      <w:numFmt w:val="bullet"/>
      <w:lvlText w:val="•"/>
      <w:lvlJc w:val="left"/>
      <w:pPr>
        <w:ind w:hanging="721" w:left="4344"/>
      </w:pPr>
    </w:lvl>
    <w:lvl w:ilvl="6">
      <w:numFmt w:val="bullet"/>
      <w:lvlText w:val="•"/>
      <w:lvlJc w:val="left"/>
      <w:pPr>
        <w:ind w:hanging="721" w:left="5392"/>
      </w:pPr>
    </w:lvl>
    <w:lvl w:ilvl="7">
      <w:numFmt w:val="bullet"/>
      <w:lvlText w:val="•"/>
      <w:lvlJc w:val="left"/>
      <w:pPr>
        <w:ind w:hanging="721" w:left="6440"/>
      </w:pPr>
    </w:lvl>
    <w:lvl w:ilvl="8">
      <w:numFmt w:val="bullet"/>
      <w:lvlText w:val="•"/>
      <w:lvlJc w:val="left"/>
      <w:pPr>
        <w:ind w:hanging="721" w:left="7488"/>
      </w:pPr>
    </w:lvl>
  </w:abstractNum>
  <w:abstractNum w:abstractNumId="3">
    <w:lvl w:ilvl="0">
      <w:start w:val="3"/>
      <w:numFmt w:val="decimal"/>
      <w:lvlText w:val="%1"/>
      <w:lvlJc w:val="left"/>
      <w:pPr>
        <w:ind w:hanging="420" w:left="1086"/>
        <w:jc w:val="left"/>
      </w:pPr>
    </w:lvl>
    <w:lvl w:ilvl="1">
      <w:start w:val="1"/>
      <w:numFmt w:val="decimal"/>
      <w:lvlText w:val="%1.%2."/>
      <w:lvlJc w:val="left"/>
      <w:pPr>
        <w:ind w:hanging="420" w:left="1086"/>
        <w:jc w:val="left"/>
      </w:pPr>
      <w:rPr>
        <w:rFonts w:ascii="Times New Roman" w:hAnsi="Times New Roman"/>
        <w:sz w:val="24"/>
      </w:rPr>
    </w:lvl>
    <w:lvl w:ilvl="2">
      <w:start w:val="1"/>
      <w:numFmt w:val="decimal"/>
      <w:lvlText w:val="%1.%2.%3"/>
      <w:lvlJc w:val="left"/>
      <w:pPr>
        <w:ind w:hanging="681" w:left="100"/>
        <w:jc w:val="left"/>
      </w:pPr>
      <w:rPr>
        <w:rFonts w:ascii="Times New Roman" w:hAnsi="Times New Roman"/>
        <w:sz w:val="24"/>
      </w:rPr>
    </w:lvl>
    <w:lvl w:ilvl="3">
      <w:numFmt w:val="bullet"/>
      <w:lvlText w:val="•"/>
      <w:lvlJc w:val="left"/>
      <w:pPr>
        <w:ind w:hanging="681" w:left="2970"/>
      </w:pPr>
    </w:lvl>
    <w:lvl w:ilvl="4">
      <w:numFmt w:val="bullet"/>
      <w:lvlText w:val="•"/>
      <w:lvlJc w:val="left"/>
      <w:pPr>
        <w:ind w:hanging="681" w:left="3915"/>
      </w:pPr>
    </w:lvl>
    <w:lvl w:ilvl="5">
      <w:numFmt w:val="bullet"/>
      <w:lvlText w:val="•"/>
      <w:lvlJc w:val="left"/>
      <w:pPr>
        <w:ind w:hanging="681" w:left="4860"/>
      </w:pPr>
    </w:lvl>
    <w:lvl w:ilvl="6">
      <w:numFmt w:val="bullet"/>
      <w:lvlText w:val="•"/>
      <w:lvlJc w:val="left"/>
      <w:pPr>
        <w:ind w:hanging="681" w:left="5805"/>
      </w:pPr>
    </w:lvl>
    <w:lvl w:ilvl="7">
      <w:numFmt w:val="bullet"/>
      <w:lvlText w:val="•"/>
      <w:lvlJc w:val="left"/>
      <w:pPr>
        <w:ind w:hanging="681" w:left="6750"/>
      </w:pPr>
    </w:lvl>
    <w:lvl w:ilvl="8">
      <w:numFmt w:val="bullet"/>
      <w:lvlText w:val="•"/>
      <w:lvlJc w:val="left"/>
      <w:pPr>
        <w:ind w:hanging="681" w:left="7695"/>
      </w:pPr>
    </w:lvl>
  </w:abstractNum>
  <w:abstractNum w:abstractNumId="4">
    <w:lvl w:ilvl="0">
      <w:numFmt w:val="bullet"/>
      <w:lvlText w:val="-"/>
      <w:lvlJc w:val="left"/>
      <w:pPr>
        <w:ind w:hanging="195" w:left="10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95" w:left="1048"/>
      </w:pPr>
    </w:lvl>
    <w:lvl w:ilvl="2">
      <w:numFmt w:val="bullet"/>
      <w:lvlText w:val="•"/>
      <w:lvlJc w:val="left"/>
      <w:pPr>
        <w:ind w:hanging="195" w:left="1997"/>
      </w:pPr>
    </w:lvl>
    <w:lvl w:ilvl="3">
      <w:numFmt w:val="bullet"/>
      <w:lvlText w:val="•"/>
      <w:lvlJc w:val="left"/>
      <w:pPr>
        <w:ind w:hanging="195" w:left="2945"/>
      </w:pPr>
    </w:lvl>
    <w:lvl w:ilvl="4">
      <w:numFmt w:val="bullet"/>
      <w:lvlText w:val="•"/>
      <w:lvlJc w:val="left"/>
      <w:pPr>
        <w:ind w:hanging="195" w:left="3894"/>
      </w:pPr>
    </w:lvl>
    <w:lvl w:ilvl="5">
      <w:numFmt w:val="bullet"/>
      <w:lvlText w:val="•"/>
      <w:lvlJc w:val="left"/>
      <w:pPr>
        <w:ind w:hanging="195" w:left="4842"/>
      </w:pPr>
    </w:lvl>
    <w:lvl w:ilvl="6">
      <w:numFmt w:val="bullet"/>
      <w:lvlText w:val="•"/>
      <w:lvlJc w:val="left"/>
      <w:pPr>
        <w:ind w:hanging="195" w:left="5791"/>
      </w:pPr>
    </w:lvl>
    <w:lvl w:ilvl="7">
      <w:numFmt w:val="bullet"/>
      <w:lvlText w:val="•"/>
      <w:lvlJc w:val="left"/>
      <w:pPr>
        <w:ind w:hanging="195" w:left="6739"/>
      </w:pPr>
    </w:lvl>
    <w:lvl w:ilvl="8">
      <w:numFmt w:val="bullet"/>
      <w:lvlText w:val="•"/>
      <w:lvlJc w:val="left"/>
      <w:pPr>
        <w:ind w:hanging="195" w:left="7688"/>
      </w:pPr>
    </w:lvl>
  </w:abstractNum>
  <w:abstractNum w:abstractNumId="5">
    <w:lvl w:ilvl="0">
      <w:start w:val="4"/>
      <w:numFmt w:val="decimal"/>
      <w:lvlText w:val="%1"/>
      <w:lvlJc w:val="left"/>
      <w:pPr>
        <w:ind w:hanging="440" w:left="100"/>
        <w:jc w:val="left"/>
      </w:pPr>
    </w:lvl>
    <w:lvl w:ilvl="1">
      <w:start w:val="1"/>
      <w:numFmt w:val="decimal"/>
      <w:lvlText w:val="%1.%2."/>
      <w:lvlJc w:val="left"/>
      <w:pPr>
        <w:ind w:hanging="440" w:left="100"/>
        <w:jc w:val="left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440" w:left="1997"/>
      </w:pPr>
    </w:lvl>
    <w:lvl w:ilvl="3">
      <w:numFmt w:val="bullet"/>
      <w:lvlText w:val="•"/>
      <w:lvlJc w:val="left"/>
      <w:pPr>
        <w:ind w:hanging="440" w:left="2945"/>
      </w:pPr>
    </w:lvl>
    <w:lvl w:ilvl="4">
      <w:numFmt w:val="bullet"/>
      <w:lvlText w:val="•"/>
      <w:lvlJc w:val="left"/>
      <w:pPr>
        <w:ind w:hanging="440" w:left="3894"/>
      </w:pPr>
    </w:lvl>
    <w:lvl w:ilvl="5">
      <w:numFmt w:val="bullet"/>
      <w:lvlText w:val="•"/>
      <w:lvlJc w:val="left"/>
      <w:pPr>
        <w:ind w:hanging="440" w:left="4842"/>
      </w:pPr>
    </w:lvl>
    <w:lvl w:ilvl="6">
      <w:numFmt w:val="bullet"/>
      <w:lvlText w:val="•"/>
      <w:lvlJc w:val="left"/>
      <w:pPr>
        <w:ind w:hanging="440" w:left="5791"/>
      </w:pPr>
    </w:lvl>
    <w:lvl w:ilvl="7">
      <w:numFmt w:val="bullet"/>
      <w:lvlText w:val="•"/>
      <w:lvlJc w:val="left"/>
      <w:pPr>
        <w:ind w:hanging="440" w:left="6739"/>
      </w:pPr>
    </w:lvl>
    <w:lvl w:ilvl="8">
      <w:numFmt w:val="bullet"/>
      <w:lvlText w:val="•"/>
      <w:lvlJc w:val="left"/>
      <w:pPr>
        <w:ind w:hanging="440" w:left="7688"/>
      </w:pPr>
    </w:lvl>
  </w:abstractNum>
  <w:abstractNum w:abstractNumId="6">
    <w:lvl w:ilvl="0">
      <w:start w:val="9"/>
      <w:numFmt w:val="decimal"/>
      <w:lvlText w:val="%1."/>
      <w:lvlJc w:val="left"/>
      <w:pPr>
        <w:ind w:hanging="240" w:left="3212"/>
        <w:jc w:val="right"/>
      </w:pPr>
      <w:rPr>
        <w:rFonts w:ascii="Times New Roman" w:hAnsi="Times New Roman"/>
        <w:b w:val="1"/>
        <w:sz w:val="24"/>
      </w:rPr>
    </w:lvl>
    <w:lvl w:ilvl="1">
      <w:numFmt w:val="bullet"/>
      <w:lvlText w:val="•"/>
      <w:lvlJc w:val="left"/>
      <w:pPr>
        <w:ind w:hanging="240" w:left="3856"/>
      </w:pPr>
    </w:lvl>
    <w:lvl w:ilvl="2">
      <w:numFmt w:val="bullet"/>
      <w:lvlText w:val="•"/>
      <w:lvlJc w:val="left"/>
      <w:pPr>
        <w:ind w:hanging="240" w:left="4493"/>
      </w:pPr>
    </w:lvl>
    <w:lvl w:ilvl="3">
      <w:numFmt w:val="bullet"/>
      <w:lvlText w:val="•"/>
      <w:lvlJc w:val="left"/>
      <w:pPr>
        <w:ind w:hanging="240" w:left="5129"/>
      </w:pPr>
    </w:lvl>
    <w:lvl w:ilvl="4">
      <w:numFmt w:val="bullet"/>
      <w:lvlText w:val="•"/>
      <w:lvlJc w:val="left"/>
      <w:pPr>
        <w:ind w:hanging="240" w:left="5766"/>
      </w:pPr>
    </w:lvl>
    <w:lvl w:ilvl="5">
      <w:numFmt w:val="bullet"/>
      <w:lvlText w:val="•"/>
      <w:lvlJc w:val="left"/>
      <w:pPr>
        <w:ind w:hanging="240" w:left="6402"/>
      </w:pPr>
    </w:lvl>
    <w:lvl w:ilvl="6">
      <w:numFmt w:val="bullet"/>
      <w:lvlText w:val="•"/>
      <w:lvlJc w:val="left"/>
      <w:pPr>
        <w:ind w:hanging="240" w:left="7039"/>
      </w:pPr>
    </w:lvl>
    <w:lvl w:ilvl="7">
      <w:numFmt w:val="bullet"/>
      <w:lvlText w:val="•"/>
      <w:lvlJc w:val="left"/>
      <w:pPr>
        <w:ind w:hanging="240" w:left="7675"/>
      </w:pPr>
    </w:lvl>
    <w:lvl w:ilvl="8">
      <w:numFmt w:val="bullet"/>
      <w:lvlText w:val="•"/>
      <w:lvlJc w:val="left"/>
      <w:pPr>
        <w:ind w:hanging="240" w:left="8312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List Paragraph"/>
    <w:basedOn w:val="Style_4"/>
    <w:link w:val="Style_1_ch"/>
    <w:pPr>
      <w:ind w:firstLine="0" w:left="720"/>
      <w:contextualSpacing w:val="1"/>
    </w:pPr>
  </w:style>
  <w:style w:styleId="Style_1_ch" w:type="character">
    <w:name w:val="List Paragraph"/>
    <w:basedOn w:val="Style_4_ch"/>
    <w:link w:val="Style_1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widowControl w:val="0"/>
      <w:spacing w:after="0" w:line="240" w:lineRule="auto"/>
      <w:ind w:hanging="240" w:left="2902"/>
      <w:outlineLvl w:val="0"/>
    </w:pPr>
    <w:rPr>
      <w:rFonts w:ascii="Times New Roman" w:hAnsi="Times New Roman"/>
      <w:b w:val="1"/>
      <w:color w:val="000000"/>
      <w:sz w:val="24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color w:val="000000"/>
      <w:sz w:val="24"/>
    </w:rPr>
  </w:style>
  <w:style w:styleId="Style_13" w:type="paragraph">
    <w:name w:val="Hyperlink"/>
    <w:basedOn w:val="Style_9"/>
    <w:link w:val="Style_13_ch"/>
    <w:rPr>
      <w:color w:themeColor="hyperlink" w:val="0563C1"/>
      <w:u w:val="single"/>
    </w:rPr>
  </w:style>
  <w:style w:styleId="Style_13_ch" w:type="character">
    <w:name w:val="Hyperlink"/>
    <w:basedOn w:val="Style_9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3" w:type="paragraph">
    <w:name w:val="Body Text"/>
    <w:basedOn w:val="Style_4"/>
    <w:link w:val="Style_3_ch"/>
    <w:pPr>
      <w:widowControl w:val="0"/>
      <w:spacing w:after="0" w:line="240" w:lineRule="auto"/>
      <w:ind w:firstLine="0" w:left="100"/>
    </w:pPr>
    <w:rPr>
      <w:rFonts w:ascii="Times New Roman" w:hAnsi="Times New Roman"/>
      <w:color w:val="000000"/>
      <w:sz w:val="24"/>
    </w:rPr>
  </w:style>
  <w:style w:styleId="Style_3_ch" w:type="character">
    <w:name w:val="Body Text"/>
    <w:basedOn w:val="Style_4_ch"/>
    <w:link w:val="Style_3"/>
    <w:rPr>
      <w:rFonts w:ascii="Times New Roman" w:hAnsi="Times New Roman"/>
      <w:color w:val="000000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4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Unresolved Mention"/>
    <w:basedOn w:val="Style_9"/>
    <w:link w:val="Style_24_ch"/>
    <w:rPr>
      <w:color w:val="605E5C"/>
      <w:shd w:fill="E1DFDD" w:val="clear"/>
    </w:rPr>
  </w:style>
  <w:style w:styleId="Style_24_ch" w:type="character">
    <w:name w:val="Unresolved Mention"/>
    <w:basedOn w:val="Style_9_ch"/>
    <w:link w:val="Style_24"/>
    <w:rPr>
      <w:color w:val="605E5C"/>
      <w:shd w:fill="E1DFDD" w:val="clear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2025-10-09T09:24:08Z</dcterms:modified>
</cp:coreProperties>
</file>